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USŁUG</w:t>
            </w:r>
          </w:p>
        </w:tc>
      </w:tr>
    </w:tbl>
    <w:p w:rsidR="002C0E16" w:rsidRPr="00133F3B" w:rsidRDefault="002972C3" w:rsidP="002C0E16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WOA.271.22</w:t>
      </w:r>
      <w:r w:rsidR="00067F03">
        <w:rPr>
          <w:rFonts w:ascii="Arial" w:hAnsi="Arial" w:cs="Arial"/>
          <w:sz w:val="22"/>
          <w:szCs w:val="22"/>
        </w:rPr>
        <w:t>.2024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r w:rsidR="002972C3">
        <w:rPr>
          <w:rFonts w:ascii="Arial" w:hAnsi="Arial" w:cs="Arial"/>
          <w:sz w:val="22"/>
          <w:szCs w:val="22"/>
        </w:rPr>
        <w:t xml:space="preserve">trybie podstawowym, </w:t>
      </w:r>
      <w:r w:rsidRPr="00091F90">
        <w:rPr>
          <w:rFonts w:ascii="Arial" w:hAnsi="Arial" w:cs="Arial"/>
          <w:sz w:val="22"/>
          <w:szCs w:val="22"/>
        </w:rPr>
        <w:t xml:space="preserve">art. 275 pkt </w:t>
      </w:r>
      <w:r w:rsidR="002972C3">
        <w:rPr>
          <w:rFonts w:ascii="Arial" w:hAnsi="Arial" w:cs="Arial"/>
          <w:sz w:val="22"/>
          <w:szCs w:val="22"/>
        </w:rPr>
        <w:t>1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="00347B19">
        <w:rPr>
          <w:rFonts w:ascii="Arial" w:eastAsia="Verdana,Bold" w:hAnsi="Arial" w:cs="Arial"/>
          <w:sz w:val="22"/>
          <w:szCs w:val="22"/>
        </w:rPr>
        <w:t>na</w:t>
      </w:r>
      <w:r w:rsidRPr="00091F90">
        <w:rPr>
          <w:rFonts w:ascii="Arial" w:eastAsia="Verdana,Bold" w:hAnsi="Arial" w:cs="Arial"/>
          <w:sz w:val="22"/>
          <w:szCs w:val="22"/>
        </w:rPr>
        <w:t xml:space="preserve">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2972C3" w:rsidRPr="002972C3">
        <w:rPr>
          <w:rFonts w:ascii="Arial" w:hAnsi="Arial" w:cs="Arial"/>
          <w:b/>
          <w:bCs/>
          <w:color w:val="000000"/>
          <w:sz w:val="22"/>
          <w:szCs w:val="22"/>
        </w:rPr>
        <w:t>Opracowanie Planu Ogólnego Gminy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>prze</w:t>
      </w:r>
      <w:r w:rsidR="002972C3">
        <w:rPr>
          <w:rFonts w:ascii="Arial" w:hAnsi="Arial" w:cs="Arial"/>
          <w:sz w:val="22"/>
          <w:szCs w:val="22"/>
        </w:rPr>
        <w:t>dkładamy wykaz usług</w:t>
      </w:r>
      <w:r w:rsidRPr="00091F90">
        <w:rPr>
          <w:rFonts w:ascii="Arial" w:hAnsi="Arial" w:cs="Arial"/>
          <w:sz w:val="22"/>
          <w:szCs w:val="22"/>
        </w:rPr>
        <w:t xml:space="preserve"> </w:t>
      </w:r>
      <w:r w:rsidR="002972C3">
        <w:rPr>
          <w:rFonts w:ascii="Arial" w:hAnsi="Arial" w:cs="Arial"/>
          <w:sz w:val="22"/>
          <w:szCs w:val="22"/>
        </w:rPr>
        <w:t>wykonanych w okresie ostatnich 3</w:t>
      </w:r>
      <w:r w:rsidRPr="00091F90">
        <w:rPr>
          <w:rFonts w:ascii="Arial" w:hAnsi="Arial" w:cs="Arial"/>
          <w:sz w:val="22"/>
          <w:szCs w:val="22"/>
        </w:rPr>
        <w:t xml:space="preserve">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(tj.: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2972C3" w:rsidRPr="002972C3">
        <w:rPr>
          <w:rFonts w:ascii="Arial" w:hAnsi="Arial" w:cs="Arial"/>
          <w:b/>
          <w:sz w:val="22"/>
          <w:szCs w:val="22"/>
          <w:lang w:val="pl-PL"/>
        </w:rPr>
        <w:t>nieprzerwanie obsługiwał należycie jednostki samorządowe w zakresie urbanistyki (min. jedna gmina)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41"/>
        <w:gridCol w:w="1768"/>
        <w:gridCol w:w="1680"/>
        <w:gridCol w:w="1017"/>
        <w:gridCol w:w="950"/>
      </w:tblGrid>
      <w:tr w:rsidR="002972C3" w:rsidRPr="00091F90" w:rsidTr="002972C3">
        <w:trPr>
          <w:trHeight w:val="828"/>
          <w:jc w:val="center"/>
        </w:trPr>
        <w:tc>
          <w:tcPr>
            <w:tcW w:w="403" w:type="dxa"/>
            <w:vMerge w:val="restart"/>
            <w:shd w:val="clear" w:color="auto" w:fill="F2F2F2" w:themeFill="background1" w:themeFillShade="F2"/>
            <w:vAlign w:val="center"/>
          </w:tcPr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3041" w:type="dxa"/>
            <w:vMerge w:val="restart"/>
            <w:shd w:val="clear" w:color="auto" w:fill="F2F2F2" w:themeFill="background1" w:themeFillShade="F2"/>
            <w:vAlign w:val="center"/>
          </w:tcPr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67" w:type="dxa"/>
            <w:gridSpan w:val="2"/>
            <w:shd w:val="clear" w:color="auto" w:fill="F2F2F2" w:themeFill="background1" w:themeFillShade="F2"/>
            <w:vAlign w:val="center"/>
          </w:tcPr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972C3" w:rsidRPr="00091F90" w:rsidTr="002972C3">
        <w:trPr>
          <w:trHeight w:val="828"/>
          <w:jc w:val="center"/>
        </w:trPr>
        <w:tc>
          <w:tcPr>
            <w:tcW w:w="403" w:type="dxa"/>
            <w:vMerge/>
            <w:shd w:val="clear" w:color="auto" w:fill="F2F2F2" w:themeFill="background1" w:themeFillShade="F2"/>
            <w:vAlign w:val="center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1" w:type="dxa"/>
            <w:vMerge/>
            <w:shd w:val="clear" w:color="auto" w:fill="F2F2F2" w:themeFill="background1" w:themeFillShade="F2"/>
            <w:vAlign w:val="center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972C3" w:rsidRPr="00133F3B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972C3" w:rsidRPr="00091F90" w:rsidTr="002972C3">
        <w:trPr>
          <w:jc w:val="center"/>
        </w:trPr>
        <w:tc>
          <w:tcPr>
            <w:tcW w:w="403" w:type="dxa"/>
            <w:shd w:val="clear" w:color="auto" w:fill="F2F2F2" w:themeFill="background1" w:themeFillShade="F2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1" w:type="dxa"/>
            <w:shd w:val="clear" w:color="auto" w:fill="F2F2F2" w:themeFill="background1" w:themeFillShade="F2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972C3" w:rsidRPr="00091F90" w:rsidTr="002972C3">
        <w:trPr>
          <w:trHeight w:val="851"/>
          <w:jc w:val="center"/>
        </w:trPr>
        <w:tc>
          <w:tcPr>
            <w:tcW w:w="403" w:type="dxa"/>
            <w:vAlign w:val="center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41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017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2C3" w:rsidRPr="00091F90" w:rsidTr="002972C3">
        <w:trPr>
          <w:trHeight w:val="851"/>
          <w:jc w:val="center"/>
        </w:trPr>
        <w:tc>
          <w:tcPr>
            <w:tcW w:w="403" w:type="dxa"/>
            <w:vAlign w:val="center"/>
          </w:tcPr>
          <w:p w:rsidR="002972C3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3041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017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972C3" w:rsidRPr="00091F90" w:rsidRDefault="002972C3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091F90" w:rsidRDefault="00C069F9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069F9">
        <w:rPr>
          <w:rFonts w:ascii="Arial" w:hAnsi="Arial" w:cs="Arial"/>
          <w:sz w:val="22"/>
          <w:szCs w:val="22"/>
        </w:rPr>
        <w:t>kwalifikowany podpis elektroniczny lub podpis zaufany lub podpis osobisty</w:t>
      </w:r>
      <w:bookmarkStart w:id="0" w:name="_GoBack"/>
      <w:bookmarkEnd w:id="0"/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CA" w:rsidRDefault="00B452CA" w:rsidP="00AC1A4B">
      <w:r>
        <w:separator/>
      </w:r>
    </w:p>
  </w:endnote>
  <w:endnote w:type="continuationSeparator" w:id="0">
    <w:p w:rsidR="00B452CA" w:rsidRDefault="00B452C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069F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069F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CA" w:rsidRDefault="00B452CA" w:rsidP="00AC1A4B">
      <w:r>
        <w:separator/>
      </w:r>
    </w:p>
  </w:footnote>
  <w:footnote w:type="continuationSeparator" w:id="0">
    <w:p w:rsidR="00B452CA" w:rsidRDefault="00B452C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2C3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1D6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47B19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0F90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52CA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9F9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BC"/>
    <w:rsid w:val="00E2323C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9275F-4024-48B1-BAE0-7CD441E2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83DD-96C3-4E39-BEB6-2804F57E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2021-01-22T11:34:00Z</cp:lastPrinted>
  <dcterms:created xsi:type="dcterms:W3CDTF">2021-01-22T11:23:00Z</dcterms:created>
  <dcterms:modified xsi:type="dcterms:W3CDTF">2024-10-22T11:10:00Z</dcterms:modified>
</cp:coreProperties>
</file>