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D" w:rsidRPr="00052EED" w:rsidRDefault="00E16597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8</w:t>
      </w:r>
      <w:r w:rsidR="00052EED" w:rsidRPr="00052EED">
        <w:rPr>
          <w:rFonts w:ascii="Arial" w:hAnsi="Arial" w:cs="Arial"/>
          <w:b/>
          <w:sz w:val="21"/>
          <w:szCs w:val="21"/>
        </w:rPr>
        <w:t xml:space="preserve">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280C1F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WOA.271.18</w:t>
      </w:r>
      <w:bookmarkStart w:id="0" w:name="_GoBack"/>
      <w:bookmarkEnd w:id="0"/>
      <w:r w:rsidR="00052EED" w:rsidRPr="00052EED">
        <w:rPr>
          <w:rFonts w:ascii="Arial" w:eastAsiaTheme="minorHAnsi" w:hAnsi="Arial" w:cs="Arial"/>
          <w:sz w:val="22"/>
          <w:szCs w:val="22"/>
          <w:lang w:eastAsia="en-US"/>
        </w:rPr>
        <w:t>.2024.Zp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E16597" w:rsidRPr="00E16597">
        <w:rPr>
          <w:rFonts w:ascii="Arial" w:eastAsiaTheme="minorHAnsi" w:hAnsi="Arial" w:cs="Arial"/>
          <w:b/>
          <w:sz w:val="22"/>
          <w:szCs w:val="22"/>
          <w:lang w:eastAsia="en-US"/>
        </w:rPr>
        <w:t>Budowa świetlicy w ramach projektu „Świetlica sołecka na plus” w miejscowości Kawęczynek</w:t>
      </w:r>
      <w:r w:rsidR="000B02F4" w:rsidRPr="000B02F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 1 ustawy Pzp.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: zastosować tylko wtedy, gdy zamawiający przewidział wykluczenie wykonawcy z postępowania na podstawie którejkolwiek z przesłanek z  art. 109 ust. 1 ustawy Pzp</w:t>
      </w: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art. 109 ust. 1 ustawy Pzp</w:t>
      </w:r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 w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08D" w:rsidRDefault="0086508D" w:rsidP="006C202B">
      <w:r>
        <w:separator/>
      </w:r>
    </w:p>
  </w:endnote>
  <w:endnote w:type="continuationSeparator" w:id="0">
    <w:p w:rsidR="0086508D" w:rsidRDefault="0086508D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C1F">
          <w:rPr>
            <w:noProof/>
          </w:rPr>
          <w:t>1</w:t>
        </w:r>
        <w:r>
          <w:fldChar w:fldCharType="end"/>
        </w:r>
      </w:p>
    </w:sdtContent>
  </w:sdt>
  <w:p w:rsidR="0091292A" w:rsidRDefault="008650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08D" w:rsidRDefault="0086508D" w:rsidP="006C202B">
      <w:r>
        <w:separator/>
      </w:r>
    </w:p>
  </w:footnote>
  <w:footnote w:type="continuationSeparator" w:id="0">
    <w:p w:rsidR="0086508D" w:rsidRDefault="0086508D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(t.j.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(t.j.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86508D">
    <w:pPr>
      <w:pStyle w:val="Nagwek"/>
    </w:pPr>
  </w:p>
  <w:p w:rsidR="0091292A" w:rsidRDefault="0086508D"/>
  <w:p w:rsidR="0091292A" w:rsidRDefault="008650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80C1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86508D">
    <w:pPr>
      <w:pStyle w:val="Nagwek"/>
    </w:pPr>
  </w:p>
  <w:p w:rsidR="0091292A" w:rsidRDefault="0086508D"/>
  <w:p w:rsidR="0091292A" w:rsidRDefault="0086508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8650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B02F4"/>
    <w:rsid w:val="001625F4"/>
    <w:rsid w:val="00223F0F"/>
    <w:rsid w:val="00280C1F"/>
    <w:rsid w:val="002C60B5"/>
    <w:rsid w:val="00374D15"/>
    <w:rsid w:val="003B29ED"/>
    <w:rsid w:val="00583939"/>
    <w:rsid w:val="006756FE"/>
    <w:rsid w:val="006B7F01"/>
    <w:rsid w:val="006C202B"/>
    <w:rsid w:val="00743FD7"/>
    <w:rsid w:val="007F5C81"/>
    <w:rsid w:val="0086508D"/>
    <w:rsid w:val="008732FA"/>
    <w:rsid w:val="00892E99"/>
    <w:rsid w:val="009179A7"/>
    <w:rsid w:val="0099638A"/>
    <w:rsid w:val="009C5900"/>
    <w:rsid w:val="00A129DA"/>
    <w:rsid w:val="00C139A8"/>
    <w:rsid w:val="00C163E1"/>
    <w:rsid w:val="00D85454"/>
    <w:rsid w:val="00DB74A0"/>
    <w:rsid w:val="00DC34ED"/>
    <w:rsid w:val="00E16597"/>
    <w:rsid w:val="00E730D6"/>
    <w:rsid w:val="00F12F4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570BB-FE6A-4BF1-9DC0-C033FDD8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26</cp:revision>
  <dcterms:created xsi:type="dcterms:W3CDTF">2022-05-18T12:46:00Z</dcterms:created>
  <dcterms:modified xsi:type="dcterms:W3CDTF">2024-09-13T09:30:00Z</dcterms:modified>
</cp:coreProperties>
</file>