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0F44E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WOA.271.10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C7681C" w:rsidRPr="00C7681C">
        <w:rPr>
          <w:rFonts w:ascii="Arial" w:hAnsi="Arial" w:cs="Arial"/>
          <w:b/>
          <w:bCs/>
          <w:sz w:val="22"/>
          <w:szCs w:val="22"/>
        </w:rPr>
        <w:t>Demontaż, transport i unieszkodliwianie wyrobów zawierających azbest z posesji na terenie Gminy Warta</w:t>
      </w:r>
      <w:bookmarkStart w:id="0" w:name="_GoBack"/>
      <w:bookmarkEnd w:id="0"/>
    </w:p>
    <w:p w:rsidR="00BA096C" w:rsidRPr="000F44E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0F44EC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C7681C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2021-10-28T08:55:00Z</dcterms:created>
  <dcterms:modified xsi:type="dcterms:W3CDTF">2024-05-15T07:53:00Z</dcterms:modified>
</cp:coreProperties>
</file>