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90" w:rsidRPr="00CB7739" w:rsidRDefault="00E93490" w:rsidP="00E9349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93490" w:rsidRPr="00CB7739" w:rsidRDefault="00E93490" w:rsidP="00E93490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93490" w:rsidRPr="00CB7739" w:rsidTr="005A7FBD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93490" w:rsidRPr="00CB7739" w:rsidRDefault="00E93490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490" w:rsidRPr="00CB7739" w:rsidRDefault="00E93490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490" w:rsidRPr="00CB7739" w:rsidRDefault="00E93490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490" w:rsidRPr="00CB7739" w:rsidRDefault="00E93490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93490" w:rsidRPr="00CB7739" w:rsidRDefault="00E93490" w:rsidP="005A7FBD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93490" w:rsidRPr="00CB7739" w:rsidRDefault="00E93490" w:rsidP="005A7FBD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E93490" w:rsidRPr="000028A2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</w:t>
      </w:r>
      <w:r w:rsidRPr="00D10CFF">
        <w:rPr>
          <w:rFonts w:ascii="Arial" w:eastAsia="Verdana,Bold" w:hAnsi="Arial" w:cs="Arial"/>
          <w:bCs/>
          <w:color w:val="7030A0"/>
          <w:sz w:val="22"/>
          <w:szCs w:val="22"/>
        </w:rPr>
        <w:t xml:space="preserve"> </w:t>
      </w:r>
      <w:r>
        <w:rPr>
          <w:rFonts w:ascii="Arial" w:eastAsia="Verdana,Bold" w:hAnsi="Arial" w:cs="Arial"/>
          <w:bCs/>
          <w:sz w:val="22"/>
          <w:szCs w:val="22"/>
        </w:rPr>
        <w:t>WOA.271.12.2023</w:t>
      </w:r>
      <w:r w:rsidRPr="000028A2">
        <w:rPr>
          <w:rFonts w:ascii="Arial" w:eastAsia="Verdana,Bold" w:hAnsi="Arial" w:cs="Arial"/>
          <w:bCs/>
          <w:sz w:val="22"/>
          <w:szCs w:val="22"/>
        </w:rPr>
        <w:t>.Zp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E93490" w:rsidRPr="00CB7739" w:rsidRDefault="00E93490" w:rsidP="00E93490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E93490" w:rsidRPr="000028A2" w:rsidRDefault="00E93490" w:rsidP="00E93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E93490" w:rsidRPr="00CB7739" w:rsidRDefault="00E93490" w:rsidP="00E93490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Udzielenie i obsługa</w:t>
      </w:r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kredytu długoterminowego w kwocie </w:t>
      </w:r>
      <w:r w:rsidRPr="000028A2">
        <w:rPr>
          <w:rFonts w:ascii="Arial" w:eastAsia="Verdana,Bold" w:hAnsi="Arial" w:cs="Arial"/>
          <w:b/>
          <w:bCs/>
          <w:i/>
          <w:iCs/>
          <w:sz w:val="22"/>
          <w:szCs w:val="22"/>
        </w:rPr>
        <w:t>2.550.000,00 zł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E93490" w:rsidRPr="00A5547C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E93490" w:rsidRPr="00CB7739" w:rsidRDefault="00E93490" w:rsidP="00E93490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490" w:rsidRPr="00CB7739" w:rsidRDefault="00E93490" w:rsidP="00E93490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490" w:rsidRPr="00CB7739" w:rsidRDefault="00E93490" w:rsidP="00E93490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490" w:rsidRPr="00CB7739" w:rsidRDefault="00E93490" w:rsidP="00E93490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E93490" w:rsidRPr="00CB7739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490" w:rsidRPr="00CB7739" w:rsidRDefault="00E93490" w:rsidP="00E93490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E93490" w:rsidRPr="00CB7739" w:rsidRDefault="00E93490" w:rsidP="00E93490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2F07B1" w:rsidRPr="00366C9F" w:rsidRDefault="002F07B1" w:rsidP="002F07B1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366C9F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E93490" w:rsidRPr="00A5547C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bookmarkStart w:id="0" w:name="_GoBack"/>
      <w:bookmarkEnd w:id="0"/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93490" w:rsidRPr="00A5547C" w:rsidRDefault="00E93490" w:rsidP="00E93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E93490" w:rsidRPr="00A5547C" w:rsidRDefault="00E93490" w:rsidP="00E93490">
      <w:pPr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pisemne zobowiązanie podmiotu, o którym mowa w art. 118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E93490" w:rsidRPr="00A5547C" w:rsidRDefault="00E93490" w:rsidP="00E93490">
      <w:pPr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E93490" w:rsidRPr="00A5547C" w:rsidRDefault="00E93490" w:rsidP="00E93490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E93490" w:rsidRPr="00A5547C" w:rsidRDefault="00E93490" w:rsidP="00E93490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E93490" w:rsidRPr="00A5547C" w:rsidRDefault="00E93490" w:rsidP="00E93490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E93490" w:rsidRPr="00A5547C" w:rsidRDefault="00E93490" w:rsidP="00E93490">
      <w:pPr>
        <w:numPr>
          <w:ilvl w:val="1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E93490" w:rsidRDefault="00E93490" w:rsidP="00E93490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p w:rsidR="00E93490" w:rsidRDefault="00E93490" w:rsidP="00E9349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A12F56" w:rsidRDefault="00A12F56"/>
    <w:sectPr w:rsidR="00A12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95"/>
    <w:rsid w:val="002F07B1"/>
    <w:rsid w:val="00A12F56"/>
    <w:rsid w:val="00AA2095"/>
    <w:rsid w:val="00E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2023-06-22T12:02:00Z</dcterms:created>
  <dcterms:modified xsi:type="dcterms:W3CDTF">2023-06-22T12:06:00Z</dcterms:modified>
</cp:coreProperties>
</file>