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Załącznik nr 8 do SWZ</w:t>
      </w: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………………………. dnia, …………………………………… </w:t>
      </w:r>
    </w:p>
    <w:p w:rsidR="00725730" w:rsidRPr="00725730" w:rsidRDefault="00725730" w:rsidP="00725730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OŚWIADCZENIE</w:t>
      </w:r>
    </w:p>
    <w:p w:rsidR="00725730" w:rsidRPr="00725730" w:rsidRDefault="00725730" w:rsidP="00725730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dla postępowań unijnych</w:t>
      </w:r>
    </w:p>
    <w:p w:rsidR="00725730" w:rsidRPr="00725730" w:rsidRDefault="00725730" w:rsidP="00725730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Dotyczy postępowania o udzielenie zamówienia publicznego na zadanie pn.: </w:t>
      </w: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„</w:t>
      </w:r>
      <w:r w:rsidR="00853624">
        <w:rPr>
          <w:rFonts w:ascii="Arial" w:eastAsiaTheme="minorHAnsi" w:hAnsi="Arial" w:cs="Arial"/>
          <w:b/>
          <w:sz w:val="20"/>
          <w:szCs w:val="20"/>
          <w:lang w:eastAsia="en-US"/>
        </w:rPr>
        <w:t>Dostawa</w:t>
      </w:r>
      <w:bookmarkStart w:id="0" w:name="_GoBack"/>
      <w:bookmarkEnd w:id="0"/>
      <w:r w:rsidR="00853624" w:rsidRPr="0085362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energii elektrycznej i świadczenie usługi dystrybucji dla Gminy Warta, podległych obiektów i infrastruktury oraz jednostek gminnych</w:t>
      </w: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”</w:t>
      </w: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Oznaczenie postępowania: </w:t>
      </w:r>
      <w:r w:rsidR="00853624">
        <w:rPr>
          <w:rFonts w:ascii="Arial" w:eastAsiaTheme="minorHAnsi" w:hAnsi="Arial" w:cs="Arial"/>
          <w:b/>
          <w:sz w:val="20"/>
          <w:szCs w:val="20"/>
          <w:lang w:eastAsia="en-US"/>
        </w:rPr>
        <w:t>WOA.271.16</w:t>
      </w: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.2023.Zp</w:t>
      </w: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Ja/My</w:t>
      </w: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25730" w:rsidRPr="00725730" w:rsidRDefault="00725730" w:rsidP="00725730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(imię i nazwisko osoby/osób upoważnionej/nich do reprezentowania)</w:t>
      </w: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działając w imieniu i na rzecz:</w:t>
      </w: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730" w:rsidRPr="00725730" w:rsidRDefault="00725730" w:rsidP="00725730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(nazwa Wykonawcy/Wykonawcy wspólnie ubiegającego się o udzielenie zamówienia/Podmiotu udostępniającego zasoby)</w:t>
      </w: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W związku z art. 7 ust. 1 ustawy z dnia 13 kwietnia 2022 r. o szczególnych rozwiązaniach                      w zakresie przeciwdziałania wspieraniu agresji na Ukrainę oraz służących ochronie bezpieczeństwa narodowego oświadczam, że:</w:t>
      </w:r>
    </w:p>
    <w:p w:rsidR="00725730" w:rsidRPr="00725730" w:rsidRDefault="00725730" w:rsidP="00725730">
      <w:pPr>
        <w:numPr>
          <w:ilvl w:val="0"/>
          <w:numId w:val="2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Wykonawca </w:t>
      </w: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jest*/nie jest*</w:t>
      </w: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  wymieniony w wykazach określonych w rozporządzeniu Rady (WE) nr 765/2006 i rozporządzeniu Rady (UE) nr 269/2014 albo wpisany na listę na podstawie decyzji w sprawie wpisu na listę rozstrzygającej o zastosowaniu środka, o którym mowa w art. 1 pkt 3 ww. ustawy; </w:t>
      </w:r>
    </w:p>
    <w:p w:rsidR="00725730" w:rsidRPr="00725730" w:rsidRDefault="00725730" w:rsidP="00725730">
      <w:pPr>
        <w:numPr>
          <w:ilvl w:val="0"/>
          <w:numId w:val="2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beneficjentem rzeczywistym w rozumieniu ustawy z dnia 1 marca 2018 r. o przeciwdziałaniu praniu pieniędzy oraz finansowaniu terroryzmu (Dz. U. z 2022 r. poz. 593 i 655) </w:t>
      </w: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jest*/nie jest*</w:t>
      </w: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  osoba wymieniona w wykazach określonych w rozporządzeniu Rady (WE) nr 765/2006                           i rozporządzeniu Rady (UE) nr 269/2014 z albo wpisana na listę lub będąca takim beneficjentem rzeczywistym od dnia 24 lutego 2022 r., o ile zostali wpisani na ww. listę na podstawie decyzji w sprawie wpisu na listę rozstrzygającej o zastosowaniu środka, o którym mowa w art. 1 pkt 3 ww. ustawy; </w:t>
      </w:r>
    </w:p>
    <w:p w:rsidR="00725730" w:rsidRPr="00725730" w:rsidRDefault="00725730" w:rsidP="00725730">
      <w:pPr>
        <w:numPr>
          <w:ilvl w:val="0"/>
          <w:numId w:val="2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jednostką dominującą w rozumieniu art. 3 ust. 1 pkt 37 ustawy z dnia 29 września 1994 r.                    o rachunkowości (Dz. U. z 2021 r. poz. 217, 2105 i 2106) </w:t>
      </w: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jest*/nie jest*</w:t>
      </w: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 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listę rozstrzygającej o zastosowaniu środka, o którym mowa w art. 1 pkt 3 ww. ustawy.</w:t>
      </w:r>
    </w:p>
    <w:p w:rsidR="00725730" w:rsidRPr="00725730" w:rsidRDefault="00725730" w:rsidP="00725730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725730" w:rsidRPr="00725730" w:rsidRDefault="00725730" w:rsidP="00725730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 związku z 5k ust. 1 Rozporządzenia Rady (UE) NR 833/2014 z 31 lipca 2014 r. dotyczącego środków ograniczających w związku z działaniami Rosji destabilizującymi sytuację na Ukrainie oświadczam, że:</w:t>
      </w:r>
    </w:p>
    <w:p w:rsidR="00725730" w:rsidRPr="00725730" w:rsidRDefault="00725730" w:rsidP="00725730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jestem*/nie jestem*</w:t>
      </w: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 obywatelem rosyjskim lub osobą fizyczną lub prawną, podmiotem lub organem z siedzibą w Rosji,</w:t>
      </w:r>
    </w:p>
    <w:p w:rsidR="00725730" w:rsidRPr="00725730" w:rsidRDefault="00725730" w:rsidP="00725730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jestem*/nie jestem*</w:t>
      </w: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 osobą prawną, podmiotem lub organem, do których prawa własności bezpośrednio lub pośrednio w ponad 50 % należą do podmiotu, o którym mowa w pkt 1),</w:t>
      </w:r>
    </w:p>
    <w:p w:rsidR="00725730" w:rsidRPr="00725730" w:rsidRDefault="00725730" w:rsidP="00725730">
      <w:pPr>
        <w:numPr>
          <w:ilvl w:val="0"/>
          <w:numId w:val="3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b/>
          <w:sz w:val="20"/>
          <w:szCs w:val="20"/>
          <w:lang w:eastAsia="en-US"/>
        </w:rPr>
        <w:t>jestem*/nie jestem*</w:t>
      </w:r>
      <w:r w:rsidRPr="00725730">
        <w:rPr>
          <w:rFonts w:ascii="Arial" w:eastAsiaTheme="minorHAnsi" w:hAnsi="Arial" w:cs="Arial"/>
          <w:sz w:val="20"/>
          <w:szCs w:val="20"/>
          <w:lang w:eastAsia="en-US"/>
        </w:rPr>
        <w:t xml:space="preserve"> osobą fizyczną lub prawną, podmiotem lub organem działającym                           w imieniu lub pod kierunkiem podmiotu, o którym mowa w pkt 1) lub 2).</w:t>
      </w:r>
    </w:p>
    <w:p w:rsidR="00725730" w:rsidRPr="00725730" w:rsidRDefault="00725730" w:rsidP="00725730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W związku z 5k ust. 1 Rozporządzenia Rady (UE) NR 833/2014 z 31 lipca 2014 r. dotyczącego środków ograniczających w związku z działaniami Rosji destabilizującymi sytuację na Ukrainie zobowiązujemy się nie wykonywać zamówienia z udziałem podwykonawców, dostawców lub podmiotów, na których zdolności polega się w rozumieniu dyrektywy 2014/24/UE, o których mowa w art. 5k rozporządzenia Rady (UE) NR 833/2014 z 31 lipca 2014 r. dotyczącego środków ograniczających w związku z działaniami Rosji destabilizującymi sytuację na Ukrainie w przypadku gdy przypada na nich ponad 10 % wartości zamówienia.</w:t>
      </w: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tabs>
          <w:tab w:val="center" w:pos="4536"/>
          <w:tab w:val="right" w:pos="9072"/>
        </w:tabs>
        <w:ind w:left="5387"/>
        <w:jc w:val="center"/>
        <w:rPr>
          <w:rFonts w:ascii="Arial Narrow" w:eastAsia="Calibri" w:hAnsi="Arial Narrow"/>
          <w:b/>
          <w:caps/>
          <w:w w:val="90"/>
          <w:sz w:val="20"/>
          <w:szCs w:val="20"/>
          <w:lang w:eastAsia="en-US"/>
        </w:rPr>
      </w:pPr>
      <w:r w:rsidRPr="00725730">
        <w:rPr>
          <w:rFonts w:ascii="Cambria" w:eastAsia="Calibri" w:hAnsi="Cambria" w:cs="Arial"/>
          <w:i/>
          <w:sz w:val="16"/>
          <w:szCs w:val="16"/>
          <w:lang w:eastAsia="en-US"/>
        </w:rPr>
        <w:t>Dokument musi być podpisany kwalifikowanym podpisem elektronicznym</w:t>
      </w: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725730">
        <w:rPr>
          <w:rFonts w:ascii="Arial" w:eastAsiaTheme="minorHAnsi" w:hAnsi="Arial" w:cs="Arial"/>
          <w:sz w:val="20"/>
          <w:szCs w:val="20"/>
          <w:lang w:eastAsia="en-US"/>
        </w:rPr>
        <w:t>* - niepotrzebne skreślić</w:t>
      </w: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25730" w:rsidRPr="00725730" w:rsidRDefault="00725730" w:rsidP="00725730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15B8" w:rsidRDefault="00F315B8" w:rsidP="00F315B8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712A72" w:rsidRDefault="00712A72"/>
    <w:sectPr w:rsidR="0071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3DEA"/>
    <w:multiLevelType w:val="hybridMultilevel"/>
    <w:tmpl w:val="ACE8E240"/>
    <w:lvl w:ilvl="0" w:tplc="B2BA37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4C50C0"/>
    <w:multiLevelType w:val="hybridMultilevel"/>
    <w:tmpl w:val="19AEA5B6"/>
    <w:lvl w:ilvl="0" w:tplc="5D506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E435E5"/>
    <w:multiLevelType w:val="hybridMultilevel"/>
    <w:tmpl w:val="1E1C90FE"/>
    <w:lvl w:ilvl="0" w:tplc="C094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C"/>
    <w:rsid w:val="0021334C"/>
    <w:rsid w:val="00712A72"/>
    <w:rsid w:val="00725730"/>
    <w:rsid w:val="00853624"/>
    <w:rsid w:val="00F3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4</cp:revision>
  <dcterms:created xsi:type="dcterms:W3CDTF">2022-10-27T09:03:00Z</dcterms:created>
  <dcterms:modified xsi:type="dcterms:W3CDTF">2023-10-31T15:11:00Z</dcterms:modified>
</cp:coreProperties>
</file>