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E34DAF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WOA.271.1.2023</w:t>
      </w:r>
      <w:bookmarkStart w:id="0" w:name="_GoBack"/>
      <w:bookmarkEnd w:id="0"/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ciągu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Cwendrycha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Szukalskiego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Kaleniewicz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Andrychiewicza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wraz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budową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kanalizacji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deszczowej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84" w:rsidRDefault="007C6B84" w:rsidP="00AC1A4B">
      <w:r>
        <w:separator/>
      </w:r>
    </w:p>
  </w:endnote>
  <w:endnote w:type="continuationSeparator" w:id="0">
    <w:p w:rsidR="007C6B84" w:rsidRDefault="007C6B8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34DA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34DA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84" w:rsidRDefault="007C6B84" w:rsidP="00AC1A4B">
      <w:r>
        <w:separator/>
      </w:r>
    </w:p>
  </w:footnote>
  <w:footnote w:type="continuationSeparator" w:id="0">
    <w:p w:rsidR="007C6B84" w:rsidRDefault="007C6B8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6B84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4DAF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BCFC-C4C7-4E50-9F34-7E3EBBCC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2023-03-02T07:58:00Z</dcterms:modified>
</cp:coreProperties>
</file>